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5E9C" w14:textId="77777777" w:rsidR="0061277E" w:rsidRDefault="0061277E" w:rsidP="006D726E"/>
    <w:p w14:paraId="776F3A98" w14:textId="77777777" w:rsidR="0061277E" w:rsidRPr="00BB2530" w:rsidRDefault="0061277E">
      <w:pPr>
        <w:jc w:val="center"/>
      </w:pPr>
    </w:p>
    <w:p w14:paraId="0127D4B4" w14:textId="77777777" w:rsidR="006554EF" w:rsidRPr="00BB2530" w:rsidRDefault="006554EF" w:rsidP="006554EF">
      <w:pPr>
        <w:rPr>
          <w:b/>
        </w:rPr>
      </w:pPr>
      <w:r w:rsidRPr="00BB2530">
        <w:rPr>
          <w:b/>
        </w:rPr>
        <w:t>COMPLETED BY:</w:t>
      </w:r>
    </w:p>
    <w:p w14:paraId="7017BE0D" w14:textId="77777777" w:rsidR="006554EF" w:rsidRPr="00BB2530" w:rsidRDefault="006554EF" w:rsidP="006554EF">
      <w:pPr>
        <w:pStyle w:val="ListParagraph"/>
        <w:numPr>
          <w:ilvl w:val="0"/>
          <w:numId w:val="14"/>
        </w:numPr>
      </w:pPr>
      <w:r w:rsidRPr="00BB2530">
        <w:t>Parent/</w:t>
      </w:r>
      <w:r w:rsidR="00D12124">
        <w:t>caregiver</w:t>
      </w:r>
      <w:r w:rsidR="00D12124" w:rsidRPr="00BB2530">
        <w:t xml:space="preserve"> </w:t>
      </w:r>
      <w:r w:rsidR="00D12124">
        <w:t>(PSC)</w:t>
      </w:r>
      <w:r w:rsidR="002B27E9">
        <w:t xml:space="preserve"> Pediatric Symptom Checklist</w:t>
      </w:r>
    </w:p>
    <w:p w14:paraId="59E2EF8F" w14:textId="77777777" w:rsidR="006554EF" w:rsidRPr="00BB2530" w:rsidRDefault="006554EF" w:rsidP="006554EF">
      <w:pPr>
        <w:pStyle w:val="ListParagraph"/>
        <w:numPr>
          <w:ilvl w:val="0"/>
          <w:numId w:val="14"/>
        </w:numPr>
      </w:pPr>
      <w:r w:rsidRPr="00BB2530">
        <w:t>Client</w:t>
      </w:r>
      <w:r w:rsidR="00D12124">
        <w:t xml:space="preserve"> </w:t>
      </w:r>
      <w:r w:rsidR="002B27E9">
        <w:t xml:space="preserve">(PSC-Y) </w:t>
      </w:r>
      <w:r w:rsidR="00D12124">
        <w:t xml:space="preserve">Pediatric Symptom Checklist </w:t>
      </w:r>
      <w:r w:rsidR="002B27E9">
        <w:t>-</w:t>
      </w:r>
      <w:r w:rsidR="00D12124">
        <w:t xml:space="preserve">Youth </w:t>
      </w:r>
      <w:r w:rsidR="002B27E9">
        <w:t>Report</w:t>
      </w:r>
      <w:r w:rsidR="00D12124">
        <w:t xml:space="preserve"> </w:t>
      </w:r>
    </w:p>
    <w:p w14:paraId="720D2979" w14:textId="77777777" w:rsidR="006554EF" w:rsidRPr="00BB2530" w:rsidRDefault="002B27E9" w:rsidP="002B27E9">
      <w:pPr>
        <w:pStyle w:val="ListParagraph"/>
        <w:numPr>
          <w:ilvl w:val="0"/>
          <w:numId w:val="14"/>
        </w:numPr>
      </w:pPr>
      <w:r w:rsidRPr="002B27E9">
        <w:t xml:space="preserve">When no parent/guardian is available, any individual in a caretaking capacity (i.e. residential staff, social worker, relative, etc.) may complete the measure.  </w:t>
      </w:r>
      <w:r w:rsidR="006554EF" w:rsidRPr="00BB2530">
        <w:t xml:space="preserve"> </w:t>
      </w:r>
    </w:p>
    <w:p w14:paraId="7DFCEFB4" w14:textId="77777777" w:rsidR="006554EF" w:rsidRPr="00BB2530" w:rsidRDefault="006554EF" w:rsidP="006554EF"/>
    <w:p w14:paraId="6B84CA31" w14:textId="77777777" w:rsidR="006554EF" w:rsidRPr="00BB2530" w:rsidRDefault="006554EF" w:rsidP="006554EF">
      <w:pPr>
        <w:rPr>
          <w:b/>
        </w:rPr>
      </w:pPr>
      <w:r w:rsidRPr="00BB2530">
        <w:rPr>
          <w:b/>
        </w:rPr>
        <w:t>COMPLIANCE REQUIREMENTS:</w:t>
      </w:r>
    </w:p>
    <w:p w14:paraId="604DB91A" w14:textId="6FBDFB7A" w:rsidR="006554EF" w:rsidRDefault="00D12124" w:rsidP="006554EF">
      <w:pPr>
        <w:pStyle w:val="ListParagraph"/>
        <w:numPr>
          <w:ilvl w:val="0"/>
          <w:numId w:val="13"/>
        </w:numPr>
      </w:pPr>
      <w:r>
        <w:t>PSC p</w:t>
      </w:r>
      <w:r w:rsidRPr="00BB2530">
        <w:t xml:space="preserve">rovided </w:t>
      </w:r>
      <w:r w:rsidR="006554EF" w:rsidRPr="00BB2530">
        <w:t xml:space="preserve">to caregivers of </w:t>
      </w:r>
      <w:r w:rsidR="006D3483" w:rsidRPr="00BB2530">
        <w:t>ch</w:t>
      </w:r>
      <w:r w:rsidR="003C3BB6">
        <w:t>i</w:t>
      </w:r>
      <w:r w:rsidR="006D3483" w:rsidRPr="00BB2530">
        <w:t>ldren and youth 3 -18 years of age</w:t>
      </w:r>
      <w:r w:rsidR="006554EF" w:rsidRPr="00BB2530">
        <w:t>.</w:t>
      </w:r>
      <w:r w:rsidR="003C3BB6">
        <w:t xml:space="preserve"> If </w:t>
      </w:r>
      <w:r w:rsidR="00BB0BF9">
        <w:t>PSC</w:t>
      </w:r>
      <w:r w:rsidR="003C3BB6">
        <w:t xml:space="preserve"> is completed for a youth who is 1</w:t>
      </w:r>
      <w:r w:rsidR="00192DE2">
        <w:t>8</w:t>
      </w:r>
      <w:r w:rsidR="003C3BB6">
        <w:t xml:space="preserve"> yrs. at start of treatment and turns 1</w:t>
      </w:r>
      <w:r w:rsidR="00192DE2">
        <w:t>9</w:t>
      </w:r>
      <w:r w:rsidR="003C3BB6">
        <w:t xml:space="preserve"> yrs. during the treatment episode, the P</w:t>
      </w:r>
      <w:r w:rsidR="00BB0BF9">
        <w:t xml:space="preserve">SC </w:t>
      </w:r>
      <w:permStart w:id="895968156" w:edGrp="everyone"/>
      <w:permEnd w:id="895968156"/>
      <w:r w:rsidR="003C3BB6">
        <w:t>must still be completed at discharge</w:t>
      </w:r>
      <w:r w:rsidR="00192DE2" w:rsidRPr="00192DE2">
        <w:t xml:space="preserve"> (</w:t>
      </w:r>
      <w:r w:rsidR="00192DE2" w:rsidRPr="00192DE2">
        <w:rPr>
          <w:i/>
          <w:iCs/>
        </w:rPr>
        <w:t>if you start with a measure, end with it</w:t>
      </w:r>
      <w:r w:rsidR="00192DE2">
        <w:t>).</w:t>
      </w:r>
    </w:p>
    <w:p w14:paraId="20C30BAA" w14:textId="77777777" w:rsidR="00E4789F" w:rsidRPr="00BB2530" w:rsidRDefault="00E4789F" w:rsidP="002B27E9">
      <w:pPr>
        <w:pStyle w:val="ListParagraph"/>
        <w:numPr>
          <w:ilvl w:val="1"/>
          <w:numId w:val="13"/>
        </w:numPr>
      </w:pPr>
      <w:r w:rsidRPr="00BB2530">
        <w:t xml:space="preserve">All questions should be completed for </w:t>
      </w:r>
      <w:r>
        <w:t>clients</w:t>
      </w:r>
      <w:r w:rsidRPr="00BB2530">
        <w:t xml:space="preserve"> 6-18 years of age.</w:t>
      </w:r>
    </w:p>
    <w:p w14:paraId="75A33DD7" w14:textId="77777777" w:rsidR="00E4789F" w:rsidRPr="00BB2530" w:rsidRDefault="00E4789F" w:rsidP="002B27E9">
      <w:pPr>
        <w:pStyle w:val="ListParagraph"/>
        <w:numPr>
          <w:ilvl w:val="1"/>
          <w:numId w:val="13"/>
        </w:numPr>
      </w:pPr>
      <w:r w:rsidRPr="00BB2530">
        <w:t>Omit questions 5,</w:t>
      </w:r>
      <w:r>
        <w:t xml:space="preserve"> </w:t>
      </w:r>
      <w:r w:rsidRPr="00BB2530">
        <w:t>6,</w:t>
      </w:r>
      <w:r>
        <w:t xml:space="preserve"> </w:t>
      </w:r>
      <w:r w:rsidRPr="00BB2530">
        <w:t>17 &amp;</w:t>
      </w:r>
      <w:r>
        <w:t xml:space="preserve"> </w:t>
      </w:r>
      <w:r w:rsidRPr="00BB2530">
        <w:t xml:space="preserve">18 when completing for </w:t>
      </w:r>
      <w:r>
        <w:t xml:space="preserve">clients </w:t>
      </w:r>
      <w:r w:rsidRPr="00BB2530">
        <w:t>3-5 years of age.</w:t>
      </w:r>
    </w:p>
    <w:p w14:paraId="12884D15" w14:textId="77777777" w:rsidR="006554EF" w:rsidRPr="00BB2530" w:rsidRDefault="00D12124" w:rsidP="006554EF">
      <w:pPr>
        <w:pStyle w:val="ListParagraph"/>
        <w:numPr>
          <w:ilvl w:val="0"/>
          <w:numId w:val="13"/>
        </w:numPr>
      </w:pPr>
      <w:r>
        <w:t>PSC-Y p</w:t>
      </w:r>
      <w:r w:rsidR="006554EF" w:rsidRPr="00BB2530">
        <w:t xml:space="preserve">rovided to youth 11 </w:t>
      </w:r>
      <w:r w:rsidR="006D3483" w:rsidRPr="00BB2530">
        <w:t>-18 years of age</w:t>
      </w:r>
      <w:r w:rsidR="006554EF" w:rsidRPr="00BB2530">
        <w:t xml:space="preserve">. </w:t>
      </w:r>
    </w:p>
    <w:p w14:paraId="1201C85E" w14:textId="77777777" w:rsidR="00785436" w:rsidRDefault="00785436" w:rsidP="00785436">
      <w:pPr>
        <w:pStyle w:val="ListParagraph"/>
        <w:numPr>
          <w:ilvl w:val="0"/>
          <w:numId w:val="13"/>
        </w:numPr>
      </w:pPr>
      <w:r>
        <w:t>Completed at:</w:t>
      </w:r>
    </w:p>
    <w:p w14:paraId="6970784A" w14:textId="77777777" w:rsidR="00785436" w:rsidRDefault="00785436" w:rsidP="00785436">
      <w:pPr>
        <w:pStyle w:val="ListParagraph"/>
        <w:numPr>
          <w:ilvl w:val="1"/>
          <w:numId w:val="13"/>
        </w:numPr>
      </w:pPr>
      <w:r>
        <w:t>Admission into the program (within 30 days of CCBH intake date).</w:t>
      </w:r>
    </w:p>
    <w:p w14:paraId="1AC3AD4A" w14:textId="77777777" w:rsidR="00785436" w:rsidRDefault="00785436" w:rsidP="00785436">
      <w:pPr>
        <w:pStyle w:val="ListParagraph"/>
        <w:numPr>
          <w:ilvl w:val="1"/>
          <w:numId w:val="13"/>
        </w:numPr>
      </w:pPr>
      <w:r>
        <w:t>UM cycle or every 6 months (whichever occurs first)</w:t>
      </w:r>
    </w:p>
    <w:p w14:paraId="5FDBB3C4" w14:textId="77777777" w:rsidR="00785436" w:rsidRDefault="00785436" w:rsidP="00785436">
      <w:pPr>
        <w:pStyle w:val="ListParagraph"/>
        <w:numPr>
          <w:ilvl w:val="1"/>
          <w:numId w:val="13"/>
        </w:numPr>
      </w:pPr>
      <w:r>
        <w:t>Discharge</w:t>
      </w:r>
    </w:p>
    <w:p w14:paraId="0A8C55C6" w14:textId="77777777" w:rsidR="00785436" w:rsidRDefault="00785436" w:rsidP="00785436">
      <w:pPr>
        <w:pStyle w:val="ListParagraph"/>
        <w:numPr>
          <w:ilvl w:val="0"/>
          <w:numId w:val="13"/>
        </w:numPr>
        <w:jc w:val="both"/>
      </w:pPr>
      <w:r>
        <w:t xml:space="preserve">Data must be entered into CYF mHOMS database: </w:t>
      </w:r>
    </w:p>
    <w:p w14:paraId="44C3522A" w14:textId="77777777" w:rsidR="00785436" w:rsidRPr="006E6BED" w:rsidRDefault="00785436" w:rsidP="00785436">
      <w:pPr>
        <w:numPr>
          <w:ilvl w:val="0"/>
          <w:numId w:val="19"/>
        </w:numPr>
        <w:contextualSpacing/>
      </w:pPr>
      <w:r>
        <w:t>Initial PSC must be entered within 30 days of CCBH intake date</w:t>
      </w:r>
    </w:p>
    <w:p w14:paraId="1433E8CE" w14:textId="77777777" w:rsidR="00785436" w:rsidRPr="006E6BED" w:rsidRDefault="00785436" w:rsidP="00785436">
      <w:pPr>
        <w:numPr>
          <w:ilvl w:val="0"/>
          <w:numId w:val="19"/>
        </w:numPr>
        <w:contextualSpacing/>
      </w:pPr>
      <w:r>
        <w:t>UM</w:t>
      </w:r>
      <w:r w:rsidR="00490560">
        <w:t xml:space="preserve"> cycle</w:t>
      </w:r>
      <w:r>
        <w:t xml:space="preserve"> or 6 month PSC scores must be entered prior to new UM cycle  </w:t>
      </w:r>
    </w:p>
    <w:p w14:paraId="2676EE9E" w14:textId="77777777" w:rsidR="00785436" w:rsidRDefault="00785436" w:rsidP="00B623A1">
      <w:pPr>
        <w:numPr>
          <w:ilvl w:val="0"/>
          <w:numId w:val="19"/>
        </w:numPr>
        <w:spacing w:line="360" w:lineRule="auto"/>
        <w:contextualSpacing/>
      </w:pPr>
      <w:r>
        <w:t xml:space="preserve">Discharge PSC must be entered within </w:t>
      </w:r>
      <w:r w:rsidRPr="006E6BED">
        <w:t xml:space="preserve">7 days from </w:t>
      </w:r>
      <w:r>
        <w:t>CCBH discharge date</w:t>
      </w:r>
    </w:p>
    <w:p w14:paraId="3BACFDB0" w14:textId="5B6FD82E" w:rsidR="006554EF" w:rsidRDefault="00B623A1" w:rsidP="00B623A1">
      <w:pPr>
        <w:pStyle w:val="ListParagraph"/>
        <w:numPr>
          <w:ilvl w:val="0"/>
          <w:numId w:val="23"/>
        </w:numPr>
        <w:rPr>
          <w:i/>
          <w:iCs/>
        </w:rPr>
      </w:pPr>
      <w:r w:rsidRPr="00B623A1">
        <w:rPr>
          <w:i/>
          <w:iCs/>
        </w:rPr>
        <w:t xml:space="preserve">Please note: If </w:t>
      </w:r>
      <w:r w:rsidR="00D8707C">
        <w:rPr>
          <w:i/>
          <w:iCs/>
        </w:rPr>
        <w:t xml:space="preserve">the </w:t>
      </w:r>
      <w:r w:rsidRPr="00B623A1">
        <w:rPr>
          <w:i/>
          <w:iCs/>
        </w:rPr>
        <w:t xml:space="preserve">PSC was completed within 60 days </w:t>
      </w:r>
      <w:r w:rsidR="00D8707C">
        <w:rPr>
          <w:i/>
          <w:iCs/>
        </w:rPr>
        <w:t>from</w:t>
      </w:r>
      <w:r w:rsidRPr="00B623A1">
        <w:rPr>
          <w:i/>
          <w:iCs/>
        </w:rPr>
        <w:t xml:space="preserve"> the discharge</w:t>
      </w:r>
      <w:r w:rsidR="00473AA0">
        <w:rPr>
          <w:i/>
          <w:iCs/>
        </w:rPr>
        <w:t xml:space="preserve"> date</w:t>
      </w:r>
      <w:r w:rsidRPr="00B623A1">
        <w:rPr>
          <w:i/>
          <w:iCs/>
        </w:rPr>
        <w:t>, a discharge PSC does not need to be administered.  The prior PSC will be</w:t>
      </w:r>
      <w:r>
        <w:rPr>
          <w:i/>
          <w:iCs/>
        </w:rPr>
        <w:t xml:space="preserve"> accepted as</w:t>
      </w:r>
      <w:r w:rsidRPr="00B623A1">
        <w:rPr>
          <w:i/>
          <w:iCs/>
        </w:rPr>
        <w:t xml:space="preserve"> the discharge measure.</w:t>
      </w:r>
    </w:p>
    <w:p w14:paraId="5CB22ED3" w14:textId="77777777" w:rsidR="00B623A1" w:rsidRPr="00B623A1" w:rsidRDefault="00B623A1" w:rsidP="00B623A1">
      <w:pPr>
        <w:pStyle w:val="ListParagraph"/>
        <w:rPr>
          <w:i/>
          <w:iCs/>
        </w:rPr>
      </w:pPr>
    </w:p>
    <w:p w14:paraId="768D1E0E" w14:textId="77777777" w:rsidR="006554EF" w:rsidRPr="00BB2530" w:rsidRDefault="006554EF" w:rsidP="006554EF">
      <w:pPr>
        <w:rPr>
          <w:b/>
        </w:rPr>
      </w:pPr>
      <w:r w:rsidRPr="00BB2530">
        <w:rPr>
          <w:b/>
        </w:rPr>
        <w:t>DOCUMENTATION STANDARDS:</w:t>
      </w:r>
    </w:p>
    <w:p w14:paraId="1EC6E61D" w14:textId="77777777" w:rsidR="006554EF" w:rsidRPr="00BB2530" w:rsidRDefault="006554EF" w:rsidP="006554EF">
      <w:pPr>
        <w:pStyle w:val="ListParagraph"/>
        <w:numPr>
          <w:ilvl w:val="0"/>
          <w:numId w:val="15"/>
        </w:numPr>
      </w:pPr>
      <w:r w:rsidRPr="00BB2530">
        <w:t xml:space="preserve">Completed tools and summary sheets are to be filed in the hybrid chart. </w:t>
      </w:r>
    </w:p>
    <w:p w14:paraId="4F76B715" w14:textId="77777777" w:rsidR="00E96B2E" w:rsidRPr="00BB2530" w:rsidRDefault="006554EF" w:rsidP="006554EF">
      <w:pPr>
        <w:pStyle w:val="ListParagraph"/>
        <w:numPr>
          <w:ilvl w:val="0"/>
          <w:numId w:val="15"/>
        </w:numPr>
      </w:pPr>
      <w:r w:rsidRPr="00BB2530">
        <w:t>If score is above the clinical cut</w:t>
      </w:r>
      <w:r w:rsidR="00490560">
        <w:t xml:space="preserve">off, document in progress note </w:t>
      </w:r>
      <w:r w:rsidR="002B27E9">
        <w:t>and ensure interventions in the client plan will</w:t>
      </w:r>
      <w:r w:rsidRPr="00BB2530">
        <w:t xml:space="preserve"> address the need.</w:t>
      </w:r>
    </w:p>
    <w:p w14:paraId="185A8496" w14:textId="77777777" w:rsidR="006554EF" w:rsidRPr="00BB2530" w:rsidRDefault="00E96B2E" w:rsidP="00BB2530">
      <w:pPr>
        <w:pStyle w:val="ListParagraph"/>
        <w:numPr>
          <w:ilvl w:val="0"/>
          <w:numId w:val="15"/>
        </w:numPr>
      </w:pPr>
      <w:r w:rsidRPr="00BB2530">
        <w:t>Graphs from database should be reviewed and shared with the client to monitor progress</w:t>
      </w:r>
      <w:r w:rsidR="006554EF" w:rsidRPr="00BB2530">
        <w:t xml:space="preserve"> </w:t>
      </w:r>
    </w:p>
    <w:p w14:paraId="639D2DCE" w14:textId="77777777" w:rsidR="00655891" w:rsidRDefault="006554EF" w:rsidP="00655891">
      <w:pPr>
        <w:pStyle w:val="ListParagraph"/>
        <w:numPr>
          <w:ilvl w:val="0"/>
          <w:numId w:val="15"/>
        </w:numPr>
      </w:pPr>
      <w:r w:rsidRPr="00BB2530">
        <w:t>Medication only cases are exempt from completing PSC</w:t>
      </w:r>
    </w:p>
    <w:p w14:paraId="1FF32456" w14:textId="77777777" w:rsidR="00785436" w:rsidRDefault="00785436" w:rsidP="00785436">
      <w:pPr>
        <w:pStyle w:val="ListParagraph"/>
        <w:numPr>
          <w:ilvl w:val="0"/>
          <w:numId w:val="15"/>
        </w:numPr>
      </w:pPr>
      <w:r>
        <w:t>For questions about data entry contact CASRC:</w:t>
      </w:r>
    </w:p>
    <w:p w14:paraId="4DC5AB51" w14:textId="77777777" w:rsidR="00785436" w:rsidRPr="00516D48" w:rsidRDefault="00785436" w:rsidP="00785436">
      <w:pPr>
        <w:pStyle w:val="ListParagraph"/>
        <w:numPr>
          <w:ilvl w:val="1"/>
          <w:numId w:val="15"/>
        </w:numPr>
      </w:pPr>
      <w:r>
        <w:t>cyfmhoms@ucsd.edu</w:t>
      </w:r>
    </w:p>
    <w:p w14:paraId="334A257B" w14:textId="77777777" w:rsidR="00785436" w:rsidRPr="00FC702D" w:rsidRDefault="00785436" w:rsidP="00785436">
      <w:pPr>
        <w:pStyle w:val="ListParagraph"/>
        <w:numPr>
          <w:ilvl w:val="1"/>
          <w:numId w:val="15"/>
        </w:numPr>
      </w:pPr>
      <w:r w:rsidRPr="00FC702D">
        <w:t xml:space="preserve">858-966-7703 ext </w:t>
      </w:r>
      <w:r w:rsidR="00766D60">
        <w:t>24</w:t>
      </w:r>
      <w:r w:rsidRPr="00FC702D">
        <w:t>3604</w:t>
      </w:r>
    </w:p>
    <w:p w14:paraId="3E8CBE78" w14:textId="77777777" w:rsidR="00785436" w:rsidRDefault="00785436" w:rsidP="00785436">
      <w:pPr>
        <w:pStyle w:val="ListParagraph"/>
        <w:numPr>
          <w:ilvl w:val="0"/>
          <w:numId w:val="15"/>
        </w:numPr>
      </w:pPr>
      <w:r w:rsidRPr="00FC702D">
        <w:t>To access CYF mHOMS measures and other information, please visit:</w:t>
      </w:r>
      <w:r>
        <w:t xml:space="preserve"> </w:t>
      </w:r>
      <w:hyperlink r:id="rId8" w:history="1">
        <w:r w:rsidRPr="00AD198D">
          <w:rPr>
            <w:rStyle w:val="Hyperlink"/>
          </w:rPr>
          <w:t>https://medschool.ucsd.edu/som/psychiatry/research/CASRC/resources/SOCE/Pages/CYFmHOMS-DES.aspx</w:t>
        </w:r>
      </w:hyperlink>
    </w:p>
    <w:p w14:paraId="3873D2D1" w14:textId="77777777" w:rsidR="0061277E" w:rsidRPr="009B1481" w:rsidRDefault="0061277E" w:rsidP="009B1481">
      <w:pPr>
        <w:pStyle w:val="BodyTextIndent"/>
        <w:ind w:left="2880" w:hanging="2880"/>
      </w:pPr>
    </w:p>
    <w:p w14:paraId="4E6B71DE" w14:textId="77777777" w:rsidR="0061277E" w:rsidRDefault="0061277E">
      <w:pPr>
        <w:pStyle w:val="BodyTextIndent"/>
        <w:ind w:left="0" w:firstLine="0"/>
      </w:pPr>
    </w:p>
    <w:p w14:paraId="0AFC389A" w14:textId="77777777" w:rsidR="0061277E" w:rsidRDefault="0061277E">
      <w:pPr>
        <w:pStyle w:val="BodyTextIndent"/>
        <w:ind w:left="0" w:firstLine="0"/>
      </w:pPr>
    </w:p>
    <w:p w14:paraId="09143574" w14:textId="77777777" w:rsidR="0061277E" w:rsidRDefault="0061277E">
      <w:pPr>
        <w:pStyle w:val="BodyTextIndent"/>
        <w:ind w:left="0" w:firstLine="0"/>
      </w:pPr>
    </w:p>
    <w:p w14:paraId="67535DE2" w14:textId="77777777" w:rsidR="0061277E" w:rsidRDefault="0061277E">
      <w:pPr>
        <w:pStyle w:val="BodyTextIndent"/>
        <w:ind w:left="0" w:firstLine="0"/>
      </w:pPr>
    </w:p>
    <w:sectPr w:rsidR="0061277E" w:rsidSect="00F92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6714" w14:textId="77777777" w:rsidR="00A20C72" w:rsidRDefault="00A20C72">
      <w:r>
        <w:separator/>
      </w:r>
    </w:p>
  </w:endnote>
  <w:endnote w:type="continuationSeparator" w:id="0">
    <w:p w14:paraId="20333848" w14:textId="77777777" w:rsidR="00A20C72" w:rsidRDefault="00A2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535E" w14:textId="77777777" w:rsidR="00302859" w:rsidRDefault="00302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F981" w14:textId="211D891D" w:rsidR="00B2329F" w:rsidRPr="00142BF8" w:rsidRDefault="009E3340" w:rsidP="00142BF8">
    <w:pPr>
      <w:pStyle w:val="BodyTextIndent"/>
      <w:ind w:left="0" w:firstLine="0"/>
      <w:rPr>
        <w:b/>
        <w:bCs w:val="0"/>
        <w:color w:val="FF0000"/>
        <w:sz w:val="20"/>
        <w:szCs w:val="20"/>
      </w:rPr>
    </w:pPr>
    <w:r>
      <w:rPr>
        <w:rStyle w:val="PageNumber"/>
      </w:rPr>
      <w:t>8.</w:t>
    </w:r>
    <w:r w:rsidR="00302859">
      <w:rPr>
        <w:rStyle w:val="PageNumber"/>
      </w:rPr>
      <w:t>20</w:t>
    </w:r>
    <w:r>
      <w:rPr>
        <w:rStyle w:val="PageNumber"/>
      </w:rPr>
      <w:t>.21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818B" w14:textId="77777777" w:rsidR="00302859" w:rsidRDefault="00302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9088" w14:textId="77777777" w:rsidR="00A20C72" w:rsidRDefault="00A20C72">
      <w:r>
        <w:separator/>
      </w:r>
    </w:p>
  </w:footnote>
  <w:footnote w:type="continuationSeparator" w:id="0">
    <w:p w14:paraId="029DC05C" w14:textId="77777777" w:rsidR="00A20C72" w:rsidRDefault="00A2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6D8B" w14:textId="77777777" w:rsidR="00302859" w:rsidRDefault="00302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6B0A" w14:textId="77777777" w:rsidR="002829EC" w:rsidRPr="002829EC" w:rsidRDefault="003B124C" w:rsidP="002829EC">
    <w:pPr>
      <w:pStyle w:val="Heading3"/>
      <w:tabs>
        <w:tab w:val="clear" w:pos="10800"/>
      </w:tabs>
      <w:suppressAutoHyphens w:val="0"/>
      <w:ind w:left="-18"/>
      <w:rPr>
        <w:rFonts w:ascii="Calibri" w:hAnsi="Calibri"/>
        <w:b w:val="0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480A58AA" wp14:editId="4FF84A0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92500"/>
              <wp:effectExtent l="6985" t="0" r="5715" b="0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8442" cy="3492557"/>
                        <a:chOff x="5531" y="1258"/>
                        <a:chExt cx="5291" cy="13851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64"/>
                          <a:ext cx="5291" cy="5845"/>
                          <a:chOff x="5531" y="9264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64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CA0F9" w14:textId="4421D506" w:rsidR="00B2329F" w:rsidRPr="009E3340" w:rsidRDefault="009E3340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9E3340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 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0A58AA" id="Group 1" o:spid="_x0000_s1026" style="position:absolute;left:0;text-align:left;margin-left:53.9pt;margin-top:0;width:105.1pt;height:275pt;rotation:90;flip:x y;z-index:251657216;mso-position-horizontal:right;mso-position-horizontal-relative:page;mso-position-vertical:top;mso-position-vertical-relative:page" coordorigin="5531,1258" coordsize="5291,1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64;width:5291;height:5845" coordorigin="5531,9264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64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033CA0F9" w14:textId="4421D506" w:rsidR="00B2329F" w:rsidRPr="009E3340" w:rsidRDefault="009E3340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9E3340">
                          <w:rPr>
                            <w:b/>
                            <w:bCs/>
                            <w:color w:val="FFFFFF" w:themeColor="background1"/>
                          </w:rPr>
                          <w:t>BHS 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2829EC" w:rsidRPr="002829EC">
      <w:rPr>
        <w:rFonts w:ascii="Calibri" w:hAnsi="Calibri"/>
        <w:b w:val="0"/>
        <w:szCs w:val="28"/>
      </w:rPr>
      <w:t>County of San Diego Mental Health Plan</w:t>
    </w:r>
  </w:p>
  <w:p w14:paraId="647336D2" w14:textId="77777777" w:rsidR="002829EC" w:rsidRPr="002829EC" w:rsidRDefault="006554EF" w:rsidP="002829EC">
    <w:pPr>
      <w:pStyle w:val="Heading3"/>
      <w:tabs>
        <w:tab w:val="clear" w:pos="10800"/>
      </w:tabs>
      <w:suppressAutoHyphens w:val="0"/>
      <w:ind w:left="-18" w:right="-108"/>
      <w:rPr>
        <w:rFonts w:ascii="Calibri" w:hAnsi="Calibri"/>
        <w:szCs w:val="28"/>
      </w:rPr>
    </w:pPr>
    <w:r>
      <w:rPr>
        <w:rFonts w:ascii="Calibri" w:hAnsi="Calibri"/>
        <w:szCs w:val="28"/>
      </w:rPr>
      <w:t>Pediatric Symptom Checklist (PSC</w:t>
    </w:r>
    <w:r w:rsidR="00785436">
      <w:rPr>
        <w:rFonts w:ascii="Calibri" w:hAnsi="Calibri"/>
        <w:szCs w:val="28"/>
      </w:rPr>
      <w:t>-35</w:t>
    </w:r>
    <w:r>
      <w:rPr>
        <w:rFonts w:ascii="Calibri" w:hAnsi="Calibri"/>
        <w:szCs w:val="28"/>
      </w:rPr>
      <w:t>)</w:t>
    </w:r>
  </w:p>
  <w:p w14:paraId="330B0E7A" w14:textId="77777777" w:rsidR="00B2329F" w:rsidRPr="00632165" w:rsidRDefault="00B2329F" w:rsidP="00632165">
    <w:pPr>
      <w:pStyle w:val="Header"/>
      <w:jc w:val="center"/>
      <w:rPr>
        <w:sz w:val="32"/>
      </w:rPr>
    </w:pPr>
    <w:r w:rsidRPr="00E21A7D">
      <w:rPr>
        <w:cap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33F3" w14:textId="77777777" w:rsidR="00302859" w:rsidRDefault="00302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3BC"/>
    <w:multiLevelType w:val="hybridMultilevel"/>
    <w:tmpl w:val="1F683EF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DBD389C"/>
    <w:multiLevelType w:val="hybridMultilevel"/>
    <w:tmpl w:val="0E565898"/>
    <w:lvl w:ilvl="0" w:tplc="09E4C4E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8B7"/>
    <w:multiLevelType w:val="hybridMultilevel"/>
    <w:tmpl w:val="6DFA9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87474"/>
    <w:multiLevelType w:val="hybridMultilevel"/>
    <w:tmpl w:val="BB2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38A1"/>
    <w:multiLevelType w:val="hybridMultilevel"/>
    <w:tmpl w:val="6E44B7B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0404C37"/>
    <w:multiLevelType w:val="hybridMultilevel"/>
    <w:tmpl w:val="290645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1808D5"/>
    <w:multiLevelType w:val="hybridMultilevel"/>
    <w:tmpl w:val="8BEE9468"/>
    <w:lvl w:ilvl="0" w:tplc="E244E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640DE"/>
    <w:multiLevelType w:val="hybridMultilevel"/>
    <w:tmpl w:val="2E98C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81E"/>
    <w:multiLevelType w:val="hybridMultilevel"/>
    <w:tmpl w:val="A764324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585C7BA3"/>
    <w:multiLevelType w:val="hybridMultilevel"/>
    <w:tmpl w:val="8688A93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5CAC6EAB"/>
    <w:multiLevelType w:val="hybridMultilevel"/>
    <w:tmpl w:val="285C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26732"/>
    <w:multiLevelType w:val="hybridMultilevel"/>
    <w:tmpl w:val="8E6A25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402585"/>
    <w:multiLevelType w:val="singleLevel"/>
    <w:tmpl w:val="940E870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3" w15:restartNumberingAfterBreak="0">
    <w:nsid w:val="634175E7"/>
    <w:multiLevelType w:val="hybridMultilevel"/>
    <w:tmpl w:val="61849D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20EC2"/>
    <w:multiLevelType w:val="hybridMultilevel"/>
    <w:tmpl w:val="A8CC2E3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AF50B63"/>
    <w:multiLevelType w:val="hybridMultilevel"/>
    <w:tmpl w:val="2C484CB8"/>
    <w:lvl w:ilvl="0" w:tplc="36A60836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D6B6B2C"/>
    <w:multiLevelType w:val="hybridMultilevel"/>
    <w:tmpl w:val="E86297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D0B6A"/>
    <w:multiLevelType w:val="hybridMultilevel"/>
    <w:tmpl w:val="44CE0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EEA67D5"/>
    <w:multiLevelType w:val="hybridMultilevel"/>
    <w:tmpl w:val="B2FAA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31E2A"/>
    <w:multiLevelType w:val="hybridMultilevel"/>
    <w:tmpl w:val="E04ED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70AC9"/>
    <w:multiLevelType w:val="multilevel"/>
    <w:tmpl w:val="2C484CB8"/>
    <w:lvl w:ilvl="0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B5E1AA3"/>
    <w:multiLevelType w:val="hybridMultilevel"/>
    <w:tmpl w:val="07720A1A"/>
    <w:lvl w:ilvl="0" w:tplc="36A60836">
      <w:start w:val="1"/>
      <w:numFmt w:val="bullet"/>
      <w:lvlText w:val=""/>
      <w:lvlJc w:val="left"/>
      <w:pPr>
        <w:tabs>
          <w:tab w:val="num" w:pos="4104"/>
        </w:tabs>
        <w:ind w:left="41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7B652EA2"/>
    <w:multiLevelType w:val="hybridMultilevel"/>
    <w:tmpl w:val="2B68813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0"/>
  </w:num>
  <w:num w:numId="4">
    <w:abstractNumId w:val="22"/>
  </w:num>
  <w:num w:numId="5">
    <w:abstractNumId w:val="9"/>
  </w:num>
  <w:num w:numId="6">
    <w:abstractNumId w:val="0"/>
  </w:num>
  <w:num w:numId="7">
    <w:abstractNumId w:val="8"/>
  </w:num>
  <w:num w:numId="8">
    <w:abstractNumId w:val="17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19"/>
  </w:num>
  <w:num w:numId="16">
    <w:abstractNumId w:val="5"/>
  </w:num>
  <w:num w:numId="17">
    <w:abstractNumId w:val="18"/>
  </w:num>
  <w:num w:numId="18">
    <w:abstractNumId w:val="6"/>
  </w:num>
  <w:num w:numId="19">
    <w:abstractNumId w:val="11"/>
  </w:num>
  <w:num w:numId="20">
    <w:abstractNumId w:val="13"/>
  </w:num>
  <w:num w:numId="21">
    <w:abstractNumId w:val="16"/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6hTIQsFeVhWn5jbN2p3uva/EkD3cc1g0hNAvFx54ThKSrdQ2WvFZ5vHPbcc32kbliZqZZHfxGTEcNMfpsZW0g==" w:salt="EzftvVRb9lKjOoen3CFkUA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908"/>
    <w:rsid w:val="00016B2A"/>
    <w:rsid w:val="00043F67"/>
    <w:rsid w:val="000C7814"/>
    <w:rsid w:val="000C78CC"/>
    <w:rsid w:val="000D2E20"/>
    <w:rsid w:val="000D5D36"/>
    <w:rsid w:val="00131E2E"/>
    <w:rsid w:val="00142BF8"/>
    <w:rsid w:val="00147C7E"/>
    <w:rsid w:val="00165365"/>
    <w:rsid w:val="00192DE2"/>
    <w:rsid w:val="001A28FD"/>
    <w:rsid w:val="001A4B4E"/>
    <w:rsid w:val="001E26ED"/>
    <w:rsid w:val="002158D3"/>
    <w:rsid w:val="00227686"/>
    <w:rsid w:val="00264D42"/>
    <w:rsid w:val="002829EC"/>
    <w:rsid w:val="002B27E9"/>
    <w:rsid w:val="002B561E"/>
    <w:rsid w:val="002B5788"/>
    <w:rsid w:val="002D178B"/>
    <w:rsid w:val="002E77C1"/>
    <w:rsid w:val="00302859"/>
    <w:rsid w:val="00302FF9"/>
    <w:rsid w:val="00372F67"/>
    <w:rsid w:val="003A5AC3"/>
    <w:rsid w:val="003B124C"/>
    <w:rsid w:val="003C3BB6"/>
    <w:rsid w:val="003D4DA3"/>
    <w:rsid w:val="003D6387"/>
    <w:rsid w:val="00407E44"/>
    <w:rsid w:val="00427659"/>
    <w:rsid w:val="00442807"/>
    <w:rsid w:val="00451A4F"/>
    <w:rsid w:val="00453B63"/>
    <w:rsid w:val="00473AA0"/>
    <w:rsid w:val="0048573A"/>
    <w:rsid w:val="0049020A"/>
    <w:rsid w:val="00490560"/>
    <w:rsid w:val="004B75E5"/>
    <w:rsid w:val="004D104C"/>
    <w:rsid w:val="00562C0A"/>
    <w:rsid w:val="00572989"/>
    <w:rsid w:val="00572E71"/>
    <w:rsid w:val="005A6757"/>
    <w:rsid w:val="005C4FC2"/>
    <w:rsid w:val="005F24D0"/>
    <w:rsid w:val="005F2D6A"/>
    <w:rsid w:val="005F6D21"/>
    <w:rsid w:val="006125F2"/>
    <w:rsid w:val="0061277E"/>
    <w:rsid w:val="00625034"/>
    <w:rsid w:val="00625BCE"/>
    <w:rsid w:val="006279B9"/>
    <w:rsid w:val="006317FB"/>
    <w:rsid w:val="00632165"/>
    <w:rsid w:val="00642BC4"/>
    <w:rsid w:val="0064692C"/>
    <w:rsid w:val="006554EF"/>
    <w:rsid w:val="00655891"/>
    <w:rsid w:val="006620D9"/>
    <w:rsid w:val="006753AA"/>
    <w:rsid w:val="00680AE2"/>
    <w:rsid w:val="006C727A"/>
    <w:rsid w:val="006D3483"/>
    <w:rsid w:val="006D726E"/>
    <w:rsid w:val="007355C4"/>
    <w:rsid w:val="00752153"/>
    <w:rsid w:val="00766D60"/>
    <w:rsid w:val="00785436"/>
    <w:rsid w:val="00787864"/>
    <w:rsid w:val="008010B0"/>
    <w:rsid w:val="00801738"/>
    <w:rsid w:val="00853F0F"/>
    <w:rsid w:val="00854800"/>
    <w:rsid w:val="0086406E"/>
    <w:rsid w:val="00884161"/>
    <w:rsid w:val="008C52C1"/>
    <w:rsid w:val="008D410E"/>
    <w:rsid w:val="008E0758"/>
    <w:rsid w:val="008F079B"/>
    <w:rsid w:val="00901401"/>
    <w:rsid w:val="00917947"/>
    <w:rsid w:val="00925AD8"/>
    <w:rsid w:val="00955236"/>
    <w:rsid w:val="009760BA"/>
    <w:rsid w:val="00981359"/>
    <w:rsid w:val="00984E2D"/>
    <w:rsid w:val="00987468"/>
    <w:rsid w:val="009A7908"/>
    <w:rsid w:val="009B1481"/>
    <w:rsid w:val="009D594B"/>
    <w:rsid w:val="009E3340"/>
    <w:rsid w:val="009E56C0"/>
    <w:rsid w:val="00A20C72"/>
    <w:rsid w:val="00A268B0"/>
    <w:rsid w:val="00A6034F"/>
    <w:rsid w:val="00A707DE"/>
    <w:rsid w:val="00A85A0A"/>
    <w:rsid w:val="00AA4EED"/>
    <w:rsid w:val="00AB0BA1"/>
    <w:rsid w:val="00AD2B77"/>
    <w:rsid w:val="00AE0FBF"/>
    <w:rsid w:val="00B0765F"/>
    <w:rsid w:val="00B2329F"/>
    <w:rsid w:val="00B623A1"/>
    <w:rsid w:val="00B85A97"/>
    <w:rsid w:val="00B87997"/>
    <w:rsid w:val="00B87E7E"/>
    <w:rsid w:val="00BA2D5A"/>
    <w:rsid w:val="00BA3E3F"/>
    <w:rsid w:val="00BA7995"/>
    <w:rsid w:val="00BB0B80"/>
    <w:rsid w:val="00BB0BF9"/>
    <w:rsid w:val="00BB2530"/>
    <w:rsid w:val="00BD6676"/>
    <w:rsid w:val="00BF3475"/>
    <w:rsid w:val="00C14B54"/>
    <w:rsid w:val="00C228B8"/>
    <w:rsid w:val="00C51136"/>
    <w:rsid w:val="00C626B4"/>
    <w:rsid w:val="00C82492"/>
    <w:rsid w:val="00CA3867"/>
    <w:rsid w:val="00CA7438"/>
    <w:rsid w:val="00CD093A"/>
    <w:rsid w:val="00D106EA"/>
    <w:rsid w:val="00D12124"/>
    <w:rsid w:val="00D67DB9"/>
    <w:rsid w:val="00D8707C"/>
    <w:rsid w:val="00E016F3"/>
    <w:rsid w:val="00E0786C"/>
    <w:rsid w:val="00E21A7D"/>
    <w:rsid w:val="00E36CE8"/>
    <w:rsid w:val="00E45C02"/>
    <w:rsid w:val="00E4789F"/>
    <w:rsid w:val="00E641BB"/>
    <w:rsid w:val="00E804CE"/>
    <w:rsid w:val="00E96B2E"/>
    <w:rsid w:val="00E96B95"/>
    <w:rsid w:val="00EA7428"/>
    <w:rsid w:val="00EC33EB"/>
    <w:rsid w:val="00F0456E"/>
    <w:rsid w:val="00F20AA9"/>
    <w:rsid w:val="00F26BAC"/>
    <w:rsid w:val="00F271F1"/>
    <w:rsid w:val="00F46BC4"/>
    <w:rsid w:val="00F84E7C"/>
    <w:rsid w:val="00F92D0C"/>
    <w:rsid w:val="00FB0ED8"/>
    <w:rsid w:val="00FB26D0"/>
    <w:rsid w:val="00FC2C75"/>
    <w:rsid w:val="00FD1528"/>
    <w:rsid w:val="00FD2BE3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BCB48EA"/>
  <w15:docId w15:val="{140C3E2C-74D8-423C-8F50-7257D452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EE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locked/>
    <w:rsid w:val="002829EC"/>
    <w:pPr>
      <w:keepNext/>
      <w:tabs>
        <w:tab w:val="right" w:pos="10800"/>
      </w:tabs>
      <w:suppressAutoHyphens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A4EED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uiPriority w:val="99"/>
    <w:rsid w:val="00AA4EED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AA4EED"/>
    <w:pPr>
      <w:ind w:left="2160" w:firstLine="720"/>
    </w:pPr>
    <w:rPr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984E2D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A4EED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84E2D"/>
    <w:rPr>
      <w:sz w:val="24"/>
    </w:rPr>
  </w:style>
  <w:style w:type="paragraph" w:styleId="Title">
    <w:name w:val="Title"/>
    <w:basedOn w:val="Normal"/>
    <w:link w:val="TitleChar"/>
    <w:uiPriority w:val="10"/>
    <w:qFormat/>
    <w:rsid w:val="00AA4EED"/>
    <w:pPr>
      <w:jc w:val="center"/>
    </w:pPr>
    <w:rPr>
      <w:b/>
    </w:rPr>
  </w:style>
  <w:style w:type="character" w:customStyle="1" w:styleId="TitleChar">
    <w:name w:val="Title Char"/>
    <w:link w:val="Title"/>
    <w:uiPriority w:val="10"/>
    <w:locked/>
    <w:rsid w:val="00984E2D"/>
    <w:rPr>
      <w:rFonts w:ascii="Cambria" w:hAnsi="Cambria"/>
      <w:b/>
      <w:kern w:val="28"/>
      <w:sz w:val="32"/>
    </w:rPr>
  </w:style>
  <w:style w:type="paragraph" w:styleId="Header">
    <w:name w:val="header"/>
    <w:basedOn w:val="Normal"/>
    <w:link w:val="Head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85A97"/>
    <w:rPr>
      <w:sz w:val="24"/>
    </w:rPr>
  </w:style>
  <w:style w:type="paragraph" w:styleId="Footer">
    <w:name w:val="footer"/>
    <w:basedOn w:val="Normal"/>
    <w:link w:val="Foot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BC1966"/>
    <w:rPr>
      <w:sz w:val="24"/>
      <w:szCs w:val="24"/>
    </w:rPr>
  </w:style>
  <w:style w:type="character" w:styleId="PageNumber">
    <w:name w:val="page number"/>
    <w:uiPriority w:val="99"/>
    <w:rsid w:val="00142B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8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5A9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561E"/>
    <w:pPr>
      <w:ind w:left="720"/>
      <w:contextualSpacing/>
    </w:pPr>
  </w:style>
  <w:style w:type="paragraph" w:customStyle="1" w:styleId="Default">
    <w:name w:val="Default"/>
    <w:rsid w:val="00302F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829EC"/>
    <w:rPr>
      <w:rFonts w:ascii="Arial" w:hAnsi="Arial"/>
      <w:b/>
      <w:sz w:val="28"/>
    </w:rPr>
  </w:style>
  <w:style w:type="paragraph" w:styleId="Revision">
    <w:name w:val="Revision"/>
    <w:hidden/>
    <w:uiPriority w:val="99"/>
    <w:semiHidden/>
    <w:rsid w:val="00C82492"/>
    <w:rPr>
      <w:sz w:val="24"/>
      <w:szCs w:val="24"/>
    </w:rPr>
  </w:style>
  <w:style w:type="character" w:styleId="CommentReference">
    <w:name w:val="annotation reference"/>
    <w:basedOn w:val="DefaultParagraphFont"/>
    <w:rsid w:val="00C824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492"/>
  </w:style>
  <w:style w:type="paragraph" w:styleId="CommentSubject">
    <w:name w:val="annotation subject"/>
    <w:basedOn w:val="CommentText"/>
    <w:next w:val="CommentText"/>
    <w:link w:val="CommentSubjectChar"/>
    <w:rsid w:val="00C82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492"/>
    <w:rPr>
      <w:b/>
      <w:bCs/>
    </w:rPr>
  </w:style>
  <w:style w:type="character" w:styleId="Hyperlink">
    <w:name w:val="Hyperlink"/>
    <w:basedOn w:val="DefaultParagraphFont"/>
    <w:rsid w:val="00655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school.ucsd.edu/som/psychiatry/research/CASRC/resources/SOCE/Pages/CYFmHOMS-DES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7F0C-FDDE-498B-875F-391660C2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1779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PLAN – CHILDREN’S MENTAL HEALTH</vt:lpstr>
    </vt:vector>
  </TitlesOfParts>
  <Company>The County of San Diego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PLAN – CHILDREN’S MENTAL HEALTH</dc:title>
  <dc:creator>Preferred Customer</dc:creator>
  <cp:lastModifiedBy>Quinn-OMalley, Eileen</cp:lastModifiedBy>
  <cp:revision>8</cp:revision>
  <cp:lastPrinted>2018-06-05T19:15:00Z</cp:lastPrinted>
  <dcterms:created xsi:type="dcterms:W3CDTF">2021-08-06T01:04:00Z</dcterms:created>
  <dcterms:modified xsi:type="dcterms:W3CDTF">2021-08-19T23:32:00Z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